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28E6" w14:textId="77777777" w:rsidR="00700654" w:rsidRDefault="00700654" w:rsidP="00700654">
      <w:pPr>
        <w:tabs>
          <w:tab w:val="num" w:pos="360"/>
        </w:tabs>
        <w:spacing w:after="0"/>
        <w:ind w:hanging="360"/>
        <w:contextualSpacing/>
      </w:pPr>
    </w:p>
    <w:p w14:paraId="66B41A56" w14:textId="77777777" w:rsidR="00700654" w:rsidRPr="00700654" w:rsidRDefault="00700654" w:rsidP="00700654">
      <w:pPr>
        <w:pStyle w:val="xmsonormal"/>
        <w:numPr>
          <w:ilvl w:val="0"/>
          <w:numId w:val="1"/>
        </w:numPr>
        <w:tabs>
          <w:tab w:val="clear" w:pos="720"/>
          <w:tab w:val="num" w:pos="360"/>
        </w:tabs>
        <w:spacing w:before="0" w:beforeAutospacing="0" w:after="0" w:afterAutospacing="0"/>
        <w:ind w:left="0"/>
        <w:contextualSpacing/>
        <w:rPr>
          <w:rFonts w:ascii="Times New Roman" w:eastAsia="Times New Roman" w:hAnsi="Times New Roman" w:cs="Times New Roman"/>
        </w:rPr>
      </w:pPr>
      <w:bookmarkStart w:id="0" w:name="_GoBack"/>
      <w:bookmarkEnd w:id="0"/>
      <w:r w:rsidRPr="00700654">
        <w:rPr>
          <w:rFonts w:eastAsia="Times New Roman"/>
        </w:rPr>
        <w:t>Is it important to begin or include a drug education program in our school system especially since so many of our youth are being pressured at such an early age?</w:t>
      </w:r>
    </w:p>
    <w:p w14:paraId="26633274" w14:textId="77777777" w:rsidR="00700654" w:rsidRPr="00700654" w:rsidRDefault="00700654" w:rsidP="00700654">
      <w:pPr>
        <w:pStyle w:val="xxxxmsonormal"/>
        <w:contextualSpacing/>
        <w:rPr>
          <w:rFonts w:ascii="Times New Roman" w:hAnsi="Times New Roman" w:cs="Times New Roman"/>
        </w:rPr>
      </w:pPr>
      <w:r w:rsidRPr="00700654">
        <w:t> </w:t>
      </w:r>
    </w:p>
    <w:p w14:paraId="4693647B"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Of course it is important to have drug education and prevention programs embedded in our school systems, as well as in our faith-based organizations.  Drug education is not just for the schools, or the family but we need a multi-level approach.</w:t>
      </w:r>
    </w:p>
    <w:p w14:paraId="1F82A272"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719EA822" w14:textId="77777777" w:rsidR="00700654" w:rsidRPr="00700654" w:rsidRDefault="00700654" w:rsidP="00700654">
      <w:pPr>
        <w:pStyle w:val="xmsonormal"/>
        <w:numPr>
          <w:ilvl w:val="0"/>
          <w:numId w:val="2"/>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How can we, as church workers, help those that state "the church didn't help</w:t>
      </w:r>
      <w:r w:rsidRPr="00700654">
        <w:rPr>
          <w:rFonts w:eastAsia="Times New Roman"/>
          <w:color w:val="1F497D"/>
        </w:rPr>
        <w:t>," </w:t>
      </w:r>
      <w:r w:rsidRPr="00700654">
        <w:rPr>
          <w:rFonts w:eastAsia="Times New Roman"/>
        </w:rPr>
        <w:t>with their addiction. Or even when they state that they were "hurt" by the church?</w:t>
      </w:r>
    </w:p>
    <w:p w14:paraId="6EA50D72" w14:textId="77777777" w:rsidR="00700654" w:rsidRPr="00700654" w:rsidRDefault="00700654" w:rsidP="00700654">
      <w:pPr>
        <w:pStyle w:val="xxxxmsonormal"/>
        <w:contextualSpacing/>
        <w:rPr>
          <w:rFonts w:ascii="Times New Roman" w:hAnsi="Times New Roman" w:cs="Times New Roman"/>
        </w:rPr>
      </w:pPr>
      <w:r w:rsidRPr="00700654">
        <w:t> </w:t>
      </w:r>
    </w:p>
    <w:p w14:paraId="4D01BA3C"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The church must approach the person in a non-judgmental manner, meeting the person where they are.  It is important to ask the person what their expectations of the church workers are because their expectations may be unrealistic.  Regarding church hurt talk about it openly but also recognize that people get hurt in many areas of their life and they do not quit those other avenues (job, school, family, etc.).  Look at helping the person work through the hurt.  As I tell people, let's look at working from harm to harmony.</w:t>
      </w:r>
    </w:p>
    <w:p w14:paraId="56527852"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34DECA8A" w14:textId="77777777" w:rsidR="00700654" w:rsidRPr="00700654" w:rsidRDefault="00700654" w:rsidP="00700654">
      <w:pPr>
        <w:pStyle w:val="xmsonormal"/>
        <w:numPr>
          <w:ilvl w:val="0"/>
          <w:numId w:val="3"/>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Great information, Dwight, and I am so grateful to share this hour with you. Can you address addictive tendencies from no longer using alcohol but now 30+ years later being addicted to the rush of exercise? Is that the issue in the brain that you spoke of? </w:t>
      </w:r>
    </w:p>
    <w:p w14:paraId="620CE76C" w14:textId="77777777" w:rsidR="00700654" w:rsidRPr="00700654" w:rsidRDefault="00700654" w:rsidP="00700654">
      <w:pPr>
        <w:pStyle w:val="xxxxmsonormal"/>
        <w:contextualSpacing/>
        <w:rPr>
          <w:rFonts w:ascii="Times New Roman" w:hAnsi="Times New Roman" w:cs="Times New Roman"/>
        </w:rPr>
      </w:pPr>
      <w:r w:rsidRPr="00700654">
        <w:t> </w:t>
      </w:r>
    </w:p>
    <w:p w14:paraId="24170B87"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The fellowship language demonstrates 2 things that make up addiction and that is obsession and compulsion.  Once the drug is gone it is very easy to transfer that obsession and compulsive traits to working out, shopping, gambling, over-eating, etc.  It is so essential to the personal growth process that a person seeks balance and moderation in all things. This is spiritual work.</w:t>
      </w:r>
    </w:p>
    <w:p w14:paraId="23220619"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6B50AE91" w14:textId="77777777" w:rsidR="00700654" w:rsidRPr="00700654" w:rsidRDefault="00700654" w:rsidP="00700654">
      <w:pPr>
        <w:pStyle w:val="xmsonormal"/>
        <w:numPr>
          <w:ilvl w:val="0"/>
          <w:numId w:val="4"/>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If time permits, can you discuss all of the CBD products available today?  Should we be worried about addiction to this even though we are told there is no THC in these products.</w:t>
      </w:r>
    </w:p>
    <w:p w14:paraId="1145E771" w14:textId="77777777" w:rsidR="00700654" w:rsidRPr="00700654" w:rsidRDefault="00700654" w:rsidP="00700654">
      <w:pPr>
        <w:pStyle w:val="xxxxmsonormal"/>
        <w:contextualSpacing/>
        <w:rPr>
          <w:rFonts w:ascii="Times New Roman" w:hAnsi="Times New Roman" w:cs="Times New Roman"/>
        </w:rPr>
      </w:pPr>
      <w:r w:rsidRPr="00700654">
        <w:t> </w:t>
      </w:r>
    </w:p>
    <w:p w14:paraId="41CC89C8"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Sorry we ran out of time. While CBD products may not have psychoactive or addictive properties, a person who is prone to addiction, or if CBD can relieve the pain a person may be experiencing, it is very easy to become dependent on this aid.  No judgement, but some degree of psychological dependence exists on many things we use on a regular basis.</w:t>
      </w:r>
    </w:p>
    <w:p w14:paraId="5ECE8C2E"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34E4A856" w14:textId="77777777" w:rsidR="00700654" w:rsidRPr="00700654" w:rsidRDefault="00700654" w:rsidP="00700654">
      <w:pPr>
        <w:pStyle w:val="xmsonormal"/>
        <w:numPr>
          <w:ilvl w:val="0"/>
          <w:numId w:val="5"/>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How does Chantix work</w:t>
      </w:r>
      <w:r w:rsidRPr="00700654">
        <w:rPr>
          <w:rFonts w:eastAsia="Times New Roman"/>
          <w:color w:val="1F497D"/>
        </w:rPr>
        <w:t>?</w:t>
      </w:r>
    </w:p>
    <w:p w14:paraId="431ACD19" w14:textId="77777777" w:rsidR="00700654" w:rsidRPr="00700654" w:rsidRDefault="00700654" w:rsidP="00700654">
      <w:pPr>
        <w:pStyle w:val="xxxmsonormal"/>
        <w:contextualSpacing/>
        <w:rPr>
          <w:rFonts w:ascii="Times New Roman" w:hAnsi="Times New Roman" w:cs="Times New Roman"/>
        </w:rPr>
      </w:pPr>
      <w:r w:rsidRPr="00700654">
        <w:rPr>
          <w:color w:val="1F497D"/>
        </w:rPr>
        <w:t xml:space="preserve">                                                      </w:t>
      </w:r>
    </w:p>
    <w:p w14:paraId="763B1A76" w14:textId="77777777" w:rsidR="00700654" w:rsidRPr="00700654" w:rsidRDefault="00700654" w:rsidP="00700654">
      <w:pPr>
        <w:pStyle w:val="xxxmsonormal"/>
        <w:contextualSpacing/>
        <w:rPr>
          <w:rFonts w:ascii="Times New Roman" w:hAnsi="Times New Roman" w:cs="Times New Roman"/>
          <w:i/>
          <w:iCs/>
        </w:rPr>
      </w:pPr>
      <w:r w:rsidRPr="00700654">
        <w:rPr>
          <w:i/>
          <w:iCs/>
          <w:color w:val="1F497D"/>
        </w:rPr>
        <w:t>I believe Chantix works similarly to the way the former smoke cessation aid Zyban worked, by decreasing or eliminating the cravings that lead a person to return to cigarettes.  The exact brain mechanisms I am unsure of, and I have read about adverse reactions similar to seizures. But, personally, I quit smoking cigarettes (had my last cigarette on 12/31/99 which was 21.5 years ago) using Zyban for the first 30 days!</w:t>
      </w:r>
    </w:p>
    <w:p w14:paraId="54730DAA" w14:textId="77777777" w:rsidR="00700654" w:rsidRPr="00700654" w:rsidRDefault="00700654" w:rsidP="00700654">
      <w:pPr>
        <w:pStyle w:val="xxxxmsonormal"/>
        <w:contextualSpacing/>
        <w:rPr>
          <w:rFonts w:ascii="Times New Roman" w:hAnsi="Times New Roman" w:cs="Times New Roman"/>
        </w:rPr>
      </w:pPr>
      <w:r w:rsidRPr="00700654">
        <w:t> </w:t>
      </w:r>
    </w:p>
    <w:p w14:paraId="5CE002B4" w14:textId="420F5C77" w:rsidR="00700654" w:rsidRPr="00700654" w:rsidRDefault="00700654" w:rsidP="00700654">
      <w:pPr>
        <w:pStyle w:val="xmsonormal"/>
        <w:numPr>
          <w:ilvl w:val="0"/>
          <w:numId w:val="6"/>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 xml:space="preserve">Do you feel that </w:t>
      </w:r>
      <w:r>
        <w:rPr>
          <w:rFonts w:eastAsia="Times New Roman"/>
        </w:rPr>
        <w:t>COVID</w:t>
      </w:r>
      <w:r w:rsidRPr="00700654">
        <w:rPr>
          <w:rFonts w:eastAsia="Times New Roman"/>
        </w:rPr>
        <w:t xml:space="preserve"> has exacerbated drug addictions?</w:t>
      </w:r>
    </w:p>
    <w:p w14:paraId="18D4AC54" w14:textId="77777777" w:rsidR="00700654" w:rsidRPr="00700654" w:rsidRDefault="00700654" w:rsidP="00700654">
      <w:pPr>
        <w:pStyle w:val="xxxmsonormal"/>
        <w:contextualSpacing/>
        <w:rPr>
          <w:rFonts w:ascii="Times New Roman" w:hAnsi="Times New Roman" w:cs="Times New Roman"/>
        </w:rPr>
      </w:pPr>
      <w:r w:rsidRPr="00700654">
        <w:rPr>
          <w:color w:val="1F497D"/>
        </w:rPr>
        <w:t> </w:t>
      </w:r>
    </w:p>
    <w:p w14:paraId="31E3CC70" w14:textId="77777777" w:rsidR="00700654" w:rsidRPr="00700654" w:rsidRDefault="00700654" w:rsidP="00700654">
      <w:pPr>
        <w:pStyle w:val="xxxmsonormal"/>
        <w:contextualSpacing/>
        <w:rPr>
          <w:rFonts w:ascii="Times New Roman" w:hAnsi="Times New Roman" w:cs="Times New Roman"/>
          <w:i/>
          <w:iCs/>
        </w:rPr>
      </w:pPr>
      <w:r w:rsidRPr="00700654">
        <w:rPr>
          <w:i/>
          <w:iCs/>
          <w:color w:val="1F497D"/>
        </w:rPr>
        <w:t>Yes, due to increased personal isolation, stress, uncertainty about the future, grief reactions to loss of love ones, employment, boredom, etc.</w:t>
      </w:r>
    </w:p>
    <w:p w14:paraId="0B26A7D4" w14:textId="77777777" w:rsidR="00700654" w:rsidRPr="00700654" w:rsidRDefault="00700654" w:rsidP="00700654">
      <w:pPr>
        <w:pStyle w:val="xxxxmsonormal"/>
        <w:contextualSpacing/>
        <w:rPr>
          <w:rFonts w:ascii="Times New Roman" w:hAnsi="Times New Roman" w:cs="Times New Roman"/>
        </w:rPr>
      </w:pPr>
      <w:r w:rsidRPr="00700654">
        <w:lastRenderedPageBreak/>
        <w:t> </w:t>
      </w:r>
    </w:p>
    <w:p w14:paraId="650119E6" w14:textId="77777777" w:rsidR="00700654" w:rsidRPr="00700654" w:rsidRDefault="00700654" w:rsidP="00700654">
      <w:pPr>
        <w:pStyle w:val="xmsonormal"/>
        <w:numPr>
          <w:ilvl w:val="0"/>
          <w:numId w:val="7"/>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How do we get people to get more help after they have been thru detox the first time but have fallen back into old habits though promises were made to never want to go thru detox again? Of course, when approached, they are in denial.</w:t>
      </w:r>
    </w:p>
    <w:p w14:paraId="764B7AFF" w14:textId="77777777" w:rsidR="00700654" w:rsidRPr="00700654" w:rsidRDefault="00700654" w:rsidP="00700654">
      <w:pPr>
        <w:pStyle w:val="xxxxmsonormal"/>
        <w:contextualSpacing/>
        <w:rPr>
          <w:rFonts w:ascii="Times New Roman" w:hAnsi="Times New Roman" w:cs="Times New Roman"/>
        </w:rPr>
      </w:pPr>
      <w:r w:rsidRPr="00700654">
        <w:t> </w:t>
      </w:r>
    </w:p>
    <w:p w14:paraId="48BA7ECC"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 xml:space="preserve">Normalize the reality of relapse.  It is common.  One of my favorite lines is "if at first you don't succeed - you are running about average." Let them know there is no shame in falling down, but in staying down.  This is another reason why self-help groups are so helpful. In the groups they will find countless others who are now clean who struggled early on.  </w:t>
      </w:r>
    </w:p>
    <w:p w14:paraId="359F432F"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39E12B34" w14:textId="77777777" w:rsidR="00700654" w:rsidRPr="00700654" w:rsidRDefault="00700654" w:rsidP="00700654">
      <w:pPr>
        <w:pStyle w:val="xmsonormal"/>
        <w:numPr>
          <w:ilvl w:val="0"/>
          <w:numId w:val="8"/>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Of the [overdose] deaths, do we have a breakout for Vets and by war experience if known?</w:t>
      </w:r>
    </w:p>
    <w:p w14:paraId="0E434E86" w14:textId="77777777" w:rsidR="00700654" w:rsidRPr="00700654" w:rsidRDefault="00700654" w:rsidP="00700654">
      <w:pPr>
        <w:pStyle w:val="xxxxmsonormal"/>
        <w:contextualSpacing/>
        <w:rPr>
          <w:rFonts w:ascii="Times New Roman" w:hAnsi="Times New Roman" w:cs="Times New Roman"/>
        </w:rPr>
      </w:pPr>
      <w:r w:rsidRPr="00700654">
        <w:t> </w:t>
      </w:r>
    </w:p>
    <w:p w14:paraId="47281BFB"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 xml:space="preserve">I do not. I believe the CDC may or better yet the Veterans Administration.  </w:t>
      </w:r>
    </w:p>
    <w:p w14:paraId="68C659F4"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1C75C374" w14:textId="77777777" w:rsidR="00700654" w:rsidRPr="00700654" w:rsidRDefault="00700654" w:rsidP="00700654">
      <w:pPr>
        <w:pStyle w:val="xmsonormal"/>
        <w:numPr>
          <w:ilvl w:val="0"/>
          <w:numId w:val="9"/>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If people perish for a lack of knowledge why not include this in our educational environment[?]</w:t>
      </w:r>
    </w:p>
    <w:p w14:paraId="6CD7FC80" w14:textId="77777777" w:rsidR="00700654" w:rsidRPr="00700654" w:rsidRDefault="00700654" w:rsidP="00700654">
      <w:pPr>
        <w:pStyle w:val="xxxmsonormal"/>
        <w:contextualSpacing/>
        <w:rPr>
          <w:rFonts w:ascii="Times New Roman" w:hAnsi="Times New Roman" w:cs="Times New Roman"/>
        </w:rPr>
      </w:pPr>
      <w:r w:rsidRPr="00700654">
        <w:rPr>
          <w:color w:val="1F497D"/>
        </w:rPr>
        <w:t> </w:t>
      </w:r>
    </w:p>
    <w:p w14:paraId="34FE9FA7" w14:textId="77777777" w:rsidR="00700654" w:rsidRPr="00700654" w:rsidRDefault="00700654" w:rsidP="00700654">
      <w:pPr>
        <w:pStyle w:val="xxxmsonormal"/>
        <w:contextualSpacing/>
        <w:rPr>
          <w:rFonts w:ascii="Times New Roman" w:hAnsi="Times New Roman" w:cs="Times New Roman"/>
          <w:i/>
          <w:iCs/>
        </w:rPr>
      </w:pPr>
      <w:r w:rsidRPr="00700654">
        <w:rPr>
          <w:i/>
          <w:iCs/>
          <w:color w:val="1F497D"/>
        </w:rPr>
        <w:t>I agree. It appears that academic institutions are focused on "academics" and other institutions are focused on their fundamental mission.  </w:t>
      </w:r>
    </w:p>
    <w:p w14:paraId="273FABE7" w14:textId="77777777" w:rsidR="00700654" w:rsidRPr="00700654" w:rsidRDefault="00700654" w:rsidP="00700654">
      <w:pPr>
        <w:pStyle w:val="xxxxmsonormal"/>
        <w:contextualSpacing/>
        <w:rPr>
          <w:rFonts w:ascii="Times New Roman" w:hAnsi="Times New Roman" w:cs="Times New Roman"/>
        </w:rPr>
      </w:pPr>
      <w:r w:rsidRPr="00700654">
        <w:t> </w:t>
      </w:r>
    </w:p>
    <w:p w14:paraId="50B2756A" w14:textId="77777777" w:rsidR="00700654" w:rsidRPr="00700654" w:rsidRDefault="00700654" w:rsidP="00700654">
      <w:pPr>
        <w:pStyle w:val="xmsonormal"/>
        <w:numPr>
          <w:ilvl w:val="0"/>
          <w:numId w:val="10"/>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If someone has been clean for years, would suboxone use benefit them?</w:t>
      </w:r>
    </w:p>
    <w:p w14:paraId="694F3BB2"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1FB213DA"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 xml:space="preserve">If a person has been clean for years, why would they want or need suboxone? Suboxone and other buprenorphine products are a short and, in other cases, a long-term support to aid a person in achieving abstinence or not returning to the illicit or more dangerous drug.  </w:t>
      </w:r>
    </w:p>
    <w:p w14:paraId="0DB05329" w14:textId="77777777" w:rsidR="00700654" w:rsidRPr="00700654" w:rsidRDefault="00700654" w:rsidP="00700654">
      <w:pPr>
        <w:pStyle w:val="xxxxmsonormal"/>
        <w:contextualSpacing/>
        <w:rPr>
          <w:rFonts w:ascii="Times New Roman" w:hAnsi="Times New Roman" w:cs="Times New Roman"/>
        </w:rPr>
      </w:pPr>
      <w:r w:rsidRPr="00700654">
        <w:t> </w:t>
      </w:r>
    </w:p>
    <w:p w14:paraId="407311E1" w14:textId="77777777" w:rsidR="00700654" w:rsidRPr="00700654" w:rsidRDefault="00700654" w:rsidP="00700654">
      <w:pPr>
        <w:pStyle w:val="xmsonormal"/>
        <w:numPr>
          <w:ilvl w:val="0"/>
          <w:numId w:val="11"/>
        </w:numPr>
        <w:spacing w:before="0" w:beforeAutospacing="0" w:after="0" w:afterAutospacing="0"/>
        <w:ind w:left="0"/>
        <w:contextualSpacing/>
        <w:rPr>
          <w:rFonts w:ascii="Times New Roman" w:eastAsia="Times New Roman" w:hAnsi="Times New Roman" w:cs="Times New Roman"/>
        </w:rPr>
      </w:pPr>
      <w:r w:rsidRPr="00700654">
        <w:rPr>
          <w:rFonts w:eastAsia="Times New Roman"/>
        </w:rPr>
        <w:t>Any suggestions when the abuser has hit bottom, goes to detox, but starts all over again.</w:t>
      </w:r>
    </w:p>
    <w:p w14:paraId="1981B13E"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1F795C76"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t>As stated above,</w:t>
      </w:r>
      <w:r w:rsidRPr="00700654">
        <w:rPr>
          <w:b/>
          <w:bCs/>
          <w:i/>
          <w:iCs/>
          <w:color w:val="1F497D"/>
        </w:rPr>
        <w:t xml:space="preserve"> normalize the reality of relapse</w:t>
      </w:r>
      <w:r w:rsidRPr="00700654">
        <w:rPr>
          <w:i/>
          <w:iCs/>
          <w:color w:val="1F497D"/>
        </w:rPr>
        <w:t xml:space="preserve">.  It is common.  One of my favorite lines is "if at first you don't succeed- you are running about average." Let them know there is no shame in falling down, but in staying down.  This is another reason why self-help groups are so helpful.  In the groups they will find countless others who are now clean who struggled early on. Never, never, never, never, never give up quitting.  Additionally, if the drug use is opioids, I am a big supporter of Vivitrol, an IM injection that decreases the cravings and block the euphoric properties of opioids for 30 days. There is also a daily pill form (Naltrexone) that a person could take every day to keep the new sober and clean life going.   </w:t>
      </w:r>
    </w:p>
    <w:p w14:paraId="0DDCD28B" w14:textId="77777777" w:rsidR="00700654" w:rsidRPr="00700654" w:rsidRDefault="00700654" w:rsidP="00700654">
      <w:pPr>
        <w:pStyle w:val="xxxxmsonormal"/>
        <w:contextualSpacing/>
        <w:rPr>
          <w:rFonts w:ascii="Times New Roman" w:hAnsi="Times New Roman" w:cs="Times New Roman"/>
          <w:i/>
          <w:iCs/>
        </w:rPr>
      </w:pPr>
      <w:r w:rsidRPr="00700654">
        <w:rPr>
          <w:i/>
          <w:iCs/>
          <w:color w:val="1F497D"/>
        </w:rPr>
        <w:br/>
        <w:t>Other suggestions would include, again, self-help groups like Alcoholics Anonymous (AA) and Narcotics Anonymous (NA), church-based Celebrate Recovery groups, outpatient therapy, etc.  Again, never quit quitting!   </w:t>
      </w:r>
    </w:p>
    <w:p w14:paraId="07EB8EC1" w14:textId="625B2AE1" w:rsidR="00700654" w:rsidRPr="00700654" w:rsidRDefault="00700654" w:rsidP="00700654">
      <w:pPr>
        <w:pStyle w:val="xxxxmsonormal"/>
        <w:contextualSpacing/>
        <w:rPr>
          <w:rFonts w:ascii="Times New Roman" w:hAnsi="Times New Roman" w:cs="Times New Roman"/>
        </w:rPr>
      </w:pPr>
      <w:r w:rsidRPr="00700654">
        <w:rPr>
          <w:color w:val="1F497D"/>
        </w:rPr>
        <w:t>  </w:t>
      </w:r>
    </w:p>
    <w:p w14:paraId="129647A4" w14:textId="77777777" w:rsidR="00700654" w:rsidRDefault="00700654" w:rsidP="00700654">
      <w:pPr>
        <w:pStyle w:val="xxxxmsonormal"/>
        <w:contextualSpacing/>
        <w:rPr>
          <w:color w:val="1F497D"/>
        </w:rPr>
      </w:pPr>
    </w:p>
    <w:p w14:paraId="72D02913" w14:textId="7EB22083" w:rsidR="00700654" w:rsidRPr="00700654" w:rsidRDefault="00700654" w:rsidP="00700654">
      <w:pPr>
        <w:pStyle w:val="xxxxmsonormal"/>
        <w:contextualSpacing/>
        <w:rPr>
          <w:rFonts w:ascii="Times New Roman" w:hAnsi="Times New Roman" w:cs="Times New Roman"/>
        </w:rPr>
      </w:pPr>
      <w:r>
        <w:rPr>
          <w:color w:val="1F497D"/>
        </w:rPr>
        <w:t xml:space="preserve">As </w:t>
      </w:r>
      <w:r w:rsidRPr="00700654">
        <w:rPr>
          <w:color w:val="1F497D"/>
        </w:rPr>
        <w:t>a community and faith-based servant-leader myself, I am here to help and save lives.  Thank you.</w:t>
      </w:r>
    </w:p>
    <w:p w14:paraId="36C4A920" w14:textId="77777777" w:rsidR="00700654" w:rsidRPr="00700654" w:rsidRDefault="00700654" w:rsidP="00700654">
      <w:pPr>
        <w:pStyle w:val="xxxxmsonormal"/>
        <w:contextualSpacing/>
        <w:rPr>
          <w:rFonts w:ascii="Times New Roman" w:hAnsi="Times New Roman" w:cs="Times New Roman"/>
        </w:rPr>
      </w:pPr>
      <w:r w:rsidRPr="00700654">
        <w:rPr>
          <w:color w:val="1F497D"/>
        </w:rPr>
        <w:t> </w:t>
      </w:r>
    </w:p>
    <w:p w14:paraId="319907C5" w14:textId="77777777" w:rsidR="00700654" w:rsidRPr="00700654" w:rsidRDefault="00700654" w:rsidP="00700654">
      <w:pPr>
        <w:pStyle w:val="xxxxmsonormal"/>
        <w:contextualSpacing/>
        <w:rPr>
          <w:rFonts w:ascii="Times New Roman" w:hAnsi="Times New Roman" w:cs="Times New Roman"/>
        </w:rPr>
      </w:pPr>
      <w:r w:rsidRPr="00700654">
        <w:rPr>
          <w:color w:val="1F497D"/>
        </w:rPr>
        <w:t>Dwight C. Vaughter, LMSWM</w:t>
      </w:r>
    </w:p>
    <w:p w14:paraId="00266027" w14:textId="2ACB98E3" w:rsidR="003C2A4A" w:rsidRDefault="00700654" w:rsidP="00700654">
      <w:pPr>
        <w:spacing w:line="240" w:lineRule="auto"/>
        <w:contextualSpacing/>
        <w:rPr>
          <w:color w:val="1F497D"/>
        </w:rPr>
      </w:pPr>
      <w:r>
        <w:rPr>
          <w:color w:val="1F497D"/>
        </w:rPr>
        <w:t>Office:</w:t>
      </w:r>
      <w:r w:rsidRPr="00700654">
        <w:rPr>
          <w:color w:val="1F497D"/>
        </w:rPr>
        <w:t xml:space="preserve"> (313</w:t>
      </w:r>
      <w:r>
        <w:rPr>
          <w:color w:val="1F497D"/>
        </w:rPr>
        <w:t>)</w:t>
      </w:r>
      <w:r w:rsidRPr="00700654">
        <w:rPr>
          <w:color w:val="1F497D"/>
        </w:rPr>
        <w:t xml:space="preserve"> 894-1445</w:t>
      </w:r>
    </w:p>
    <w:p w14:paraId="62CDAE84" w14:textId="7619914F" w:rsidR="00700654" w:rsidRPr="00700654" w:rsidRDefault="00700654" w:rsidP="00700654">
      <w:pPr>
        <w:spacing w:line="240" w:lineRule="auto"/>
        <w:contextualSpacing/>
      </w:pPr>
      <w:r>
        <w:rPr>
          <w:color w:val="1F497D"/>
        </w:rPr>
        <w:t>E</w:t>
      </w:r>
      <w:r w:rsidRPr="00700654">
        <w:rPr>
          <w:color w:val="1F497D"/>
        </w:rPr>
        <w:t>mai</w:t>
      </w:r>
      <w:r>
        <w:rPr>
          <w:color w:val="1F497D"/>
        </w:rPr>
        <w:t xml:space="preserve">l: </w:t>
      </w:r>
      <w:hyperlink r:id="rId11" w:history="1">
        <w:r w:rsidRPr="005B3FA5">
          <w:rPr>
            <w:rStyle w:val="Hyperlink"/>
          </w:rPr>
          <w:t>dvaughter@sharinc.org</w:t>
        </w:r>
      </w:hyperlink>
    </w:p>
    <w:sectPr w:rsidR="00700654" w:rsidRPr="007006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DB951" w14:textId="77777777" w:rsidR="00700654" w:rsidRDefault="00700654" w:rsidP="00700654">
      <w:pPr>
        <w:spacing w:after="0" w:line="240" w:lineRule="auto"/>
      </w:pPr>
      <w:r>
        <w:separator/>
      </w:r>
    </w:p>
  </w:endnote>
  <w:endnote w:type="continuationSeparator" w:id="0">
    <w:p w14:paraId="5997E248" w14:textId="77777777" w:rsidR="00700654" w:rsidRDefault="00700654" w:rsidP="0070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CFFA8" w14:textId="77777777" w:rsidR="00700654" w:rsidRDefault="00700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2463" w14:textId="77777777" w:rsidR="00700654" w:rsidRDefault="00700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DE1C" w14:textId="77777777" w:rsidR="00700654" w:rsidRDefault="00700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B4303" w14:textId="77777777" w:rsidR="00700654" w:rsidRDefault="00700654" w:rsidP="00700654">
      <w:pPr>
        <w:spacing w:after="0" w:line="240" w:lineRule="auto"/>
      </w:pPr>
      <w:r>
        <w:separator/>
      </w:r>
    </w:p>
  </w:footnote>
  <w:footnote w:type="continuationSeparator" w:id="0">
    <w:p w14:paraId="4FBD75F5" w14:textId="77777777" w:rsidR="00700654" w:rsidRDefault="00700654" w:rsidP="00700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340A" w14:textId="77777777" w:rsidR="00700654" w:rsidRDefault="00700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1CAE" w14:textId="445FC203" w:rsidR="00700654" w:rsidRPr="00700654" w:rsidRDefault="00700654" w:rsidP="00700654">
    <w:pPr>
      <w:pStyle w:val="Header"/>
      <w:tabs>
        <w:tab w:val="clear" w:pos="4680"/>
        <w:tab w:val="clear" w:pos="9360"/>
        <w:tab w:val="left" w:pos="2630"/>
      </w:tabs>
      <w:rPr>
        <w:b/>
        <w:bCs/>
      </w:rPr>
    </w:pPr>
    <w:r w:rsidRPr="00700654">
      <w:rPr>
        <w:b/>
        <w:bCs/>
        <w:noProof/>
      </w:rPr>
      <w:drawing>
        <wp:inline distT="0" distB="0" distL="0" distR="0" wp14:anchorId="2D619C3B" wp14:editId="4DC89E0D">
          <wp:extent cx="3045350" cy="547065"/>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5664" cy="636941"/>
                  </a:xfrm>
                  <a:prstGeom prst="rect">
                    <a:avLst/>
                  </a:prstGeom>
                  <a:noFill/>
                </pic:spPr>
              </pic:pic>
            </a:graphicData>
          </a:graphic>
        </wp:inline>
      </w:drawing>
    </w:r>
    <w:r w:rsidRPr="00700654">
      <w:rPr>
        <w:b/>
        <w:bCs/>
      </w:rPr>
      <w:t xml:space="preserve"> </w:t>
    </w:r>
    <w:r w:rsidRPr="00700654">
      <w:rPr>
        <w:b/>
        <w:bCs/>
        <w:sz w:val="28"/>
        <w:szCs w:val="28"/>
      </w:rPr>
      <w:t xml:space="preserve">Q&amp;A with Dwight Vaughter, </w:t>
    </w:r>
    <w:r w:rsidRPr="00700654">
      <w:rPr>
        <w:b/>
        <w:bCs/>
        <w:sz w:val="28"/>
        <w:szCs w:val="28"/>
      </w:rPr>
      <w:t>LMSWM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4512" w14:textId="77777777" w:rsidR="00700654" w:rsidRDefault="00700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AAE"/>
    <w:multiLevelType w:val="multilevel"/>
    <w:tmpl w:val="7A521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E17B59"/>
    <w:multiLevelType w:val="multilevel"/>
    <w:tmpl w:val="CD1E8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502E8"/>
    <w:multiLevelType w:val="multilevel"/>
    <w:tmpl w:val="5FD62B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3421F"/>
    <w:multiLevelType w:val="multilevel"/>
    <w:tmpl w:val="E7EA8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F9258F"/>
    <w:multiLevelType w:val="multilevel"/>
    <w:tmpl w:val="20A850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122BC5"/>
    <w:multiLevelType w:val="multilevel"/>
    <w:tmpl w:val="D0025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B77269"/>
    <w:multiLevelType w:val="multilevel"/>
    <w:tmpl w:val="E904C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440483"/>
    <w:multiLevelType w:val="multilevel"/>
    <w:tmpl w:val="713A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3D76A8"/>
    <w:multiLevelType w:val="multilevel"/>
    <w:tmpl w:val="A372E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A82719"/>
    <w:multiLevelType w:val="multilevel"/>
    <w:tmpl w:val="59E64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F5766E"/>
    <w:multiLevelType w:val="multilevel"/>
    <w:tmpl w:val="67164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54"/>
    <w:rsid w:val="003C2A4A"/>
    <w:rsid w:val="0070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F02FC"/>
  <w15:chartTrackingRefBased/>
  <w15:docId w15:val="{FE1E57D3-3F18-40DC-9254-79A2FB88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654"/>
    <w:rPr>
      <w:color w:val="0000FF"/>
      <w:u w:val="single"/>
    </w:rPr>
  </w:style>
  <w:style w:type="paragraph" w:customStyle="1" w:styleId="xmsonormal">
    <w:name w:val="x_msonormal"/>
    <w:basedOn w:val="Normal"/>
    <w:rsid w:val="00700654"/>
    <w:pPr>
      <w:spacing w:before="100" w:beforeAutospacing="1" w:after="100" w:afterAutospacing="1" w:line="240" w:lineRule="auto"/>
    </w:pPr>
    <w:rPr>
      <w:rFonts w:ascii="Calibri" w:hAnsi="Calibri" w:cs="Calibri"/>
    </w:rPr>
  </w:style>
  <w:style w:type="paragraph" w:customStyle="1" w:styleId="xxxmsonormal">
    <w:name w:val="x_xxmsonormal"/>
    <w:basedOn w:val="Normal"/>
    <w:rsid w:val="00700654"/>
    <w:pPr>
      <w:spacing w:after="0" w:line="240" w:lineRule="auto"/>
    </w:pPr>
    <w:rPr>
      <w:rFonts w:ascii="Calibri" w:hAnsi="Calibri" w:cs="Calibri"/>
    </w:rPr>
  </w:style>
  <w:style w:type="paragraph" w:customStyle="1" w:styleId="xxxxmsonormal">
    <w:name w:val="x_xxxmsonormal"/>
    <w:basedOn w:val="Normal"/>
    <w:rsid w:val="0070065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700654"/>
    <w:rPr>
      <w:color w:val="605E5C"/>
      <w:shd w:val="clear" w:color="auto" w:fill="E1DFDD"/>
    </w:rPr>
  </w:style>
  <w:style w:type="paragraph" w:styleId="Header">
    <w:name w:val="header"/>
    <w:basedOn w:val="Normal"/>
    <w:link w:val="HeaderChar"/>
    <w:uiPriority w:val="99"/>
    <w:unhideWhenUsed/>
    <w:rsid w:val="0070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54"/>
  </w:style>
  <w:style w:type="paragraph" w:styleId="Footer">
    <w:name w:val="footer"/>
    <w:basedOn w:val="Normal"/>
    <w:link w:val="FooterChar"/>
    <w:uiPriority w:val="99"/>
    <w:unhideWhenUsed/>
    <w:rsid w:val="00700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ughter@sharin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25577D4C87439D36C53CD1DED309" ma:contentTypeVersion="16" ma:contentTypeDescription="Create a new document." ma:contentTypeScope="" ma:versionID="c65cbafc4d6a6f4e6afdea1429cbe4a6">
  <xsd:schema xmlns:xsd="http://www.w3.org/2001/XMLSchema" xmlns:xs="http://www.w3.org/2001/XMLSchema" xmlns:p="http://schemas.microsoft.com/office/2006/metadata/properties" xmlns:ns1="http://schemas.microsoft.com/sharepoint/v3" xmlns:ns2="55049d86-5f82-4b81-a5c1-ece9f4e78416" xmlns:ns3="e78dda1a-d95d-4985-97e0-e7f18e405a54" targetNamespace="http://schemas.microsoft.com/office/2006/metadata/properties" ma:root="true" ma:fieldsID="65d45d6cb501df13b8105c1b9583e239" ns1:_="" ns2:_="" ns3:_="">
    <xsd:import namespace="http://schemas.microsoft.com/sharepoint/v3"/>
    <xsd:import namespace="55049d86-5f82-4b81-a5c1-ece9f4e78416"/>
    <xsd:import namespace="e78dda1a-d95d-4985-97e0-e7f18e405a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49d86-5f82-4b81-a5c1-ece9f4e78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dda1a-d95d-4985-97e0-e7f18e405a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55049d86-5f82-4b81-a5c1-ece9f4e78416">ZAWZWW4URYTQ-647532288-72123</_dlc_DocId>
    <_dlc_DocIdUrl xmlns="55049d86-5f82-4b81-a5c1-ece9f4e78416">
      <Url>https://michiganphi.sharepoint.com/sites/EducationandTraining/_layouts/15/DocIdRedir.aspx?ID=ZAWZWW4URYTQ-647532288-72123</Url>
      <Description>ZAWZWW4URYTQ-647532288-72123</Description>
    </_dlc_DocIdUrl>
  </documentManagement>
</p:properties>
</file>

<file path=customXml/itemProps1.xml><?xml version="1.0" encoding="utf-8"?>
<ds:datastoreItem xmlns:ds="http://schemas.openxmlformats.org/officeDocument/2006/customXml" ds:itemID="{C8FB8BE6-08EB-4B34-9944-5C6BA424D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049d86-5f82-4b81-a5c1-ece9f4e78416"/>
    <ds:schemaRef ds:uri="e78dda1a-d95d-4985-97e0-e7f18e405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F7B30-DABE-4526-8CA4-C24E95F14C49}">
  <ds:schemaRefs>
    <ds:schemaRef ds:uri="http://schemas.microsoft.com/sharepoint/events"/>
  </ds:schemaRefs>
</ds:datastoreItem>
</file>

<file path=customXml/itemProps3.xml><?xml version="1.0" encoding="utf-8"?>
<ds:datastoreItem xmlns:ds="http://schemas.openxmlformats.org/officeDocument/2006/customXml" ds:itemID="{D932B2ED-E3B3-4160-A0E9-F46EEDC4BF7B}">
  <ds:schemaRefs>
    <ds:schemaRef ds:uri="http://schemas.microsoft.com/sharepoint/v3/contenttype/forms"/>
  </ds:schemaRefs>
</ds:datastoreItem>
</file>

<file path=customXml/itemProps4.xml><?xml version="1.0" encoding="utf-8"?>
<ds:datastoreItem xmlns:ds="http://schemas.openxmlformats.org/officeDocument/2006/customXml" ds:itemID="{5FDEC962-DB3D-4EAF-BB58-FF135EAFF24D}">
  <ds:schemaRefs>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e78dda1a-d95d-4985-97e0-e7f18e405a54"/>
    <ds:schemaRef ds:uri="55049d86-5f82-4b81-a5c1-ece9f4e7841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838</Words>
  <Characters>4778</Characters>
  <Application>Microsoft Office Word</Application>
  <DocSecurity>0</DocSecurity>
  <Lines>39</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Vuckovich</dc:creator>
  <cp:keywords/>
  <dc:description/>
  <cp:lastModifiedBy>Kate Vuckovich</cp:lastModifiedBy>
  <cp:revision>1</cp:revision>
  <dcterms:created xsi:type="dcterms:W3CDTF">2021-09-07T12:37:00Z</dcterms:created>
  <dcterms:modified xsi:type="dcterms:W3CDTF">2021-09-07T12:46:00Z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0x010100A07025577D4C87439D36C53CD1DED309</vt:lpwstr>
  </property>
  <property fmtid="{D5CDD505-2E9C-101B-9397-08002B2CF9AE}" pid="3" name="_dlc_DocIdItemGuid">
    <vt:lpwstr>83058a0a-42e1-4ebc-91e8-00fd778091c7</vt:lpwstr>
  </property>
</Properties>
</file>